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02" w:rsidRDefault="00D91F02" w:rsidP="00D91F02">
      <w:pPr>
        <w:pStyle w:val="Standard"/>
        <w:spacing w:after="200" w:line="276" w:lineRule="auto"/>
        <w:rPr>
          <w:b/>
          <w:sz w:val="40"/>
        </w:rPr>
      </w:pPr>
      <w:r w:rsidRPr="00D91F02">
        <w:rPr>
          <w:b/>
          <w:sz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-24765</wp:posOffset>
            </wp:positionV>
            <wp:extent cx="1076325" cy="1076325"/>
            <wp:effectExtent l="19050" t="0" r="9525" b="0"/>
            <wp:wrapTight wrapText="bothSides">
              <wp:wrapPolygon edited="0">
                <wp:start x="-382" y="0"/>
                <wp:lineTo x="-382" y="21409"/>
                <wp:lineTo x="21791" y="21409"/>
                <wp:lineTo x="21791" y="0"/>
                <wp:lineTo x="-382" y="0"/>
              </wp:wrapPolygon>
            </wp:wrapTight>
            <wp:docPr id="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91F02">
        <w:rPr>
          <w:b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3810</wp:posOffset>
            </wp:positionV>
            <wp:extent cx="885825" cy="1047750"/>
            <wp:effectExtent l="19050" t="0" r="9525" b="0"/>
            <wp:wrapTight wrapText="bothSides">
              <wp:wrapPolygon edited="0">
                <wp:start x="-465" y="0"/>
                <wp:lineTo x="-465" y="21207"/>
                <wp:lineTo x="21832" y="21207"/>
                <wp:lineTo x="21832" y="0"/>
                <wp:lineTo x="-465" y="0"/>
              </wp:wrapPolygon>
            </wp:wrapTight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91F02">
        <w:rPr>
          <w:b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1514475" cy="885825"/>
            <wp:effectExtent l="19050" t="0" r="9525" b="0"/>
            <wp:wrapTight wrapText="bothSides">
              <wp:wrapPolygon edited="0">
                <wp:start x="-272" y="0"/>
                <wp:lineTo x="-272" y="21368"/>
                <wp:lineTo x="21736" y="21368"/>
                <wp:lineTo x="21736" y="0"/>
                <wp:lineTo x="-272" y="0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85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91F02" w:rsidRDefault="00D91F02" w:rsidP="00D91F02">
      <w:pPr>
        <w:pStyle w:val="Standard"/>
        <w:spacing w:after="200" w:line="276" w:lineRule="auto"/>
        <w:jc w:val="center"/>
        <w:rPr>
          <w:b/>
          <w:sz w:val="40"/>
        </w:rPr>
      </w:pPr>
    </w:p>
    <w:p w:rsidR="00D91F02" w:rsidRDefault="00D91F02" w:rsidP="00D91F02">
      <w:pPr>
        <w:pStyle w:val="Standard"/>
        <w:spacing w:after="200" w:line="276" w:lineRule="auto"/>
        <w:jc w:val="center"/>
        <w:rPr>
          <w:b/>
          <w:sz w:val="40"/>
        </w:rPr>
      </w:pPr>
    </w:p>
    <w:p w:rsidR="00AE3AA0" w:rsidRDefault="00DB2AAB" w:rsidP="00D91F02">
      <w:pPr>
        <w:pStyle w:val="Standard"/>
        <w:spacing w:after="200" w:line="276" w:lineRule="auto"/>
        <w:jc w:val="center"/>
        <w:rPr>
          <w:b/>
          <w:sz w:val="40"/>
        </w:rPr>
      </w:pPr>
      <w:r w:rsidRPr="00D91F02">
        <w:rPr>
          <w:b/>
          <w:sz w:val="40"/>
        </w:rPr>
        <w:t xml:space="preserve">Droit d’alerte des </w:t>
      </w:r>
      <w:proofErr w:type="spellStart"/>
      <w:r w:rsidRPr="00D91F02">
        <w:rPr>
          <w:b/>
          <w:sz w:val="40"/>
        </w:rPr>
        <w:t>représentant-es</w:t>
      </w:r>
      <w:proofErr w:type="spellEnd"/>
      <w:r w:rsidRPr="00D91F02">
        <w:rPr>
          <w:b/>
          <w:sz w:val="40"/>
        </w:rPr>
        <w:t xml:space="preserve"> Solidaires, CGT, FO, au CHS de la Corrèze</w:t>
      </w:r>
    </w:p>
    <w:p w:rsidR="00D91F02" w:rsidRPr="00D91F02" w:rsidRDefault="00D91F02" w:rsidP="00D91F02">
      <w:pPr>
        <w:pStyle w:val="Standard"/>
        <w:spacing w:after="200" w:line="276" w:lineRule="auto"/>
        <w:jc w:val="center"/>
        <w:rPr>
          <w:b/>
          <w:sz w:val="40"/>
        </w:rPr>
      </w:pPr>
    </w:p>
    <w:p w:rsidR="00AE3AA0" w:rsidRPr="00D91F02" w:rsidRDefault="00DB2AAB">
      <w:pPr>
        <w:pStyle w:val="Standard"/>
        <w:spacing w:after="200" w:line="276" w:lineRule="auto"/>
        <w:jc w:val="both"/>
      </w:pPr>
      <w:r w:rsidRPr="00D91F02">
        <w:rPr>
          <w:sz w:val="28"/>
        </w:rPr>
        <w:t xml:space="preserve">Les Organisations syndicales Solidaires </w:t>
      </w:r>
      <w:proofErr w:type="spellStart"/>
      <w:r w:rsidRPr="00D91F02">
        <w:rPr>
          <w:sz w:val="28"/>
        </w:rPr>
        <w:t>FiP</w:t>
      </w:r>
      <w:proofErr w:type="spellEnd"/>
      <w:r w:rsidRPr="00D91F02">
        <w:rPr>
          <w:sz w:val="28"/>
        </w:rPr>
        <w:t xml:space="preserve">, CGT finances, et FO </w:t>
      </w:r>
      <w:proofErr w:type="spellStart"/>
      <w:r w:rsidRPr="00D91F02">
        <w:rPr>
          <w:sz w:val="28"/>
        </w:rPr>
        <w:t>DGFiP</w:t>
      </w:r>
      <w:proofErr w:type="spellEnd"/>
      <w:r w:rsidRPr="00D91F02">
        <w:rPr>
          <w:sz w:val="28"/>
        </w:rPr>
        <w:t xml:space="preserve"> représentées au CHS-CT de la Corrèze </w:t>
      </w:r>
      <w:r w:rsidRPr="00D91F02">
        <w:rPr>
          <w:sz w:val="28"/>
        </w:rPr>
        <w:t xml:space="preserve">vous alertent sur les conditions dans lesquelles la Direction Générale </w:t>
      </w:r>
      <w:r w:rsidRPr="00D91F02">
        <w:rPr>
          <w:sz w:val="28"/>
        </w:rPr>
        <w:t>et vous même prévoyez</w:t>
      </w:r>
      <w:r w:rsidRPr="00D91F02">
        <w:rPr>
          <w:sz w:val="28"/>
        </w:rPr>
        <w:t xml:space="preserve"> de mettre en place la campagne IR, et </w:t>
      </w:r>
      <w:r w:rsidRPr="00D91F02">
        <w:rPr>
          <w:sz w:val="28"/>
        </w:rPr>
        <w:t>leur</w:t>
      </w:r>
      <w:r w:rsidRPr="00D91F02">
        <w:rPr>
          <w:sz w:val="28"/>
        </w:rPr>
        <w:t xml:space="preserve"> impact sur les agents.</w:t>
      </w:r>
    </w:p>
    <w:p w:rsidR="00AE3AA0" w:rsidRPr="00D91F02" w:rsidRDefault="00DB2AAB">
      <w:pPr>
        <w:pStyle w:val="Standard"/>
        <w:spacing w:after="200" w:line="276" w:lineRule="auto"/>
        <w:jc w:val="both"/>
        <w:rPr>
          <w:sz w:val="28"/>
        </w:rPr>
      </w:pPr>
      <w:r w:rsidRPr="00D91F02">
        <w:rPr>
          <w:sz w:val="28"/>
        </w:rPr>
        <w:t>Conscients que cette campagne déclarative est un moment important de notre Administration, et sus</w:t>
      </w:r>
      <w:r w:rsidRPr="00D91F02">
        <w:rPr>
          <w:sz w:val="28"/>
        </w:rPr>
        <w:t>cite des attentes fortes de la part des contribuables (l'importance de la réception du public, sous toutes ses formes est là pour le prouver);</w:t>
      </w:r>
      <w:r w:rsidRPr="00D91F02">
        <w:rPr>
          <w:sz w:val="28"/>
        </w:rPr>
        <w:t xml:space="preserve"> les organisations syndicales </w:t>
      </w:r>
      <w:r w:rsidRPr="00D91F02">
        <w:rPr>
          <w:sz w:val="28"/>
        </w:rPr>
        <w:t>signataires</w:t>
      </w:r>
      <w:r w:rsidRPr="00D91F02">
        <w:rPr>
          <w:sz w:val="28"/>
        </w:rPr>
        <w:t xml:space="preserve">, </w:t>
      </w:r>
      <w:r w:rsidRPr="00D91F02">
        <w:rPr>
          <w:sz w:val="28"/>
        </w:rPr>
        <w:t>estiment</w:t>
      </w:r>
      <w:r w:rsidRPr="00D91F02">
        <w:rPr>
          <w:sz w:val="28"/>
        </w:rPr>
        <w:t xml:space="preserve"> irresponsable d’organiser cette campagne avant la fin du confi</w:t>
      </w:r>
      <w:r w:rsidRPr="00D91F02">
        <w:rPr>
          <w:sz w:val="28"/>
        </w:rPr>
        <w:t>nement.</w:t>
      </w:r>
    </w:p>
    <w:p w:rsidR="00AE3AA0" w:rsidRPr="00D91F02" w:rsidRDefault="00DB2AAB">
      <w:pPr>
        <w:pStyle w:val="Standard"/>
        <w:spacing w:after="200" w:line="276" w:lineRule="auto"/>
        <w:jc w:val="both"/>
        <w:rPr>
          <w:sz w:val="28"/>
        </w:rPr>
      </w:pPr>
      <w:r w:rsidRPr="00D91F02">
        <w:rPr>
          <w:sz w:val="28"/>
        </w:rPr>
        <w:t>Nous dénonçons une nouvelle fois le sous-équipement en moyens de protection individuelle (gants, masques, lingettes virucides, plexiglas...) destinés aux agents.</w:t>
      </w:r>
    </w:p>
    <w:p w:rsidR="00AE3AA0" w:rsidRPr="00D91F02" w:rsidRDefault="00DB2AAB">
      <w:pPr>
        <w:pStyle w:val="Standard"/>
        <w:spacing w:after="200" w:line="276" w:lineRule="auto"/>
        <w:jc w:val="both"/>
      </w:pPr>
      <w:r w:rsidRPr="00D91F02">
        <w:rPr>
          <w:sz w:val="28"/>
        </w:rPr>
        <w:t>Ainsi</w:t>
      </w:r>
      <w:r w:rsidRPr="00D91F02">
        <w:rPr>
          <w:sz w:val="28"/>
        </w:rPr>
        <w:t xml:space="preserve">, même </w:t>
      </w:r>
      <w:r w:rsidRPr="00D91F02">
        <w:rPr>
          <w:sz w:val="28"/>
        </w:rPr>
        <w:t xml:space="preserve">en l'absence </w:t>
      </w:r>
      <w:r w:rsidRPr="00D91F02">
        <w:rPr>
          <w:sz w:val="28"/>
        </w:rPr>
        <w:t xml:space="preserve">d’accueil physique </w:t>
      </w:r>
      <w:r w:rsidRPr="00D91F02">
        <w:rPr>
          <w:sz w:val="28"/>
        </w:rPr>
        <w:t>des contribuables</w:t>
      </w:r>
      <w:r w:rsidRPr="00D91F02">
        <w:rPr>
          <w:sz w:val="28"/>
        </w:rPr>
        <w:t xml:space="preserve">, de nombreux agents </w:t>
      </w:r>
      <w:r w:rsidRPr="00D91F02">
        <w:rPr>
          <w:sz w:val="28"/>
        </w:rPr>
        <w:t>pl</w:t>
      </w:r>
      <w:r w:rsidRPr="00D91F02">
        <w:rPr>
          <w:sz w:val="28"/>
        </w:rPr>
        <w:t>acés en confinement à ce jour</w:t>
      </w:r>
      <w:r w:rsidRPr="00D91F02">
        <w:rPr>
          <w:sz w:val="28"/>
        </w:rPr>
        <w:t xml:space="preserve"> vont être amenés à </w:t>
      </w:r>
      <w:r w:rsidRPr="00D91F02">
        <w:rPr>
          <w:sz w:val="28"/>
        </w:rPr>
        <w:t>rejoindre leur</w:t>
      </w:r>
      <w:r w:rsidRPr="00D91F02">
        <w:rPr>
          <w:sz w:val="28"/>
        </w:rPr>
        <w:t>s</w:t>
      </w:r>
      <w:r w:rsidRPr="00D91F02">
        <w:rPr>
          <w:sz w:val="28"/>
        </w:rPr>
        <w:t xml:space="preserve"> service</w:t>
      </w:r>
      <w:r w:rsidRPr="00D91F02">
        <w:rPr>
          <w:sz w:val="28"/>
        </w:rPr>
        <w:t>s</w:t>
      </w:r>
      <w:r w:rsidRPr="00D91F02">
        <w:rPr>
          <w:sz w:val="28"/>
        </w:rPr>
        <w:t>,</w:t>
      </w:r>
      <w:r w:rsidRPr="00D91F02">
        <w:rPr>
          <w:sz w:val="28"/>
        </w:rPr>
        <w:t xml:space="preserve"> </w:t>
      </w:r>
      <w:r w:rsidRPr="00D91F02">
        <w:rPr>
          <w:sz w:val="28"/>
        </w:rPr>
        <w:t xml:space="preserve">sans </w:t>
      </w:r>
      <w:r w:rsidRPr="00D91F02">
        <w:rPr>
          <w:sz w:val="28"/>
        </w:rPr>
        <w:t xml:space="preserve">tous être dotés de moyens de </w:t>
      </w:r>
      <w:r w:rsidRPr="00D91F02">
        <w:rPr>
          <w:sz w:val="28"/>
        </w:rPr>
        <w:t>protection</w:t>
      </w:r>
      <w:r w:rsidRPr="00D91F02">
        <w:rPr>
          <w:sz w:val="28"/>
        </w:rPr>
        <w:t xml:space="preserve"> suffisants. Cette proximité</w:t>
      </w:r>
      <w:r w:rsidRPr="00D91F02">
        <w:rPr>
          <w:sz w:val="28"/>
        </w:rPr>
        <w:t xml:space="preserve"> multipliera inévitablement les interactions, et par là-même les risques encourus par nos collègues, en contr</w:t>
      </w:r>
      <w:r w:rsidRPr="00D91F02">
        <w:rPr>
          <w:sz w:val="28"/>
        </w:rPr>
        <w:t>adiction avec les directives de confinement et de distanciation prônées par le gouvernement.</w:t>
      </w:r>
    </w:p>
    <w:p w:rsidR="00AE3AA0" w:rsidRPr="00D91F02" w:rsidRDefault="00DB2AAB">
      <w:pPr>
        <w:pStyle w:val="Standard"/>
        <w:spacing w:after="200" w:line="276" w:lineRule="auto"/>
        <w:jc w:val="both"/>
      </w:pPr>
      <w:r w:rsidRPr="00D91F02">
        <w:rPr>
          <w:sz w:val="28"/>
        </w:rPr>
        <w:t>Pour nous</w:t>
      </w:r>
      <w:r w:rsidRPr="00D91F02">
        <w:rPr>
          <w:sz w:val="28"/>
        </w:rPr>
        <w:t>,</w:t>
      </w:r>
      <w:r w:rsidRPr="00D91F02">
        <w:rPr>
          <w:sz w:val="28"/>
        </w:rPr>
        <w:t xml:space="preserve"> la mise en place de cette campagne ne mérite pas la mise en danger de </w:t>
      </w:r>
      <w:r w:rsidRPr="00D91F02">
        <w:rPr>
          <w:sz w:val="28"/>
        </w:rPr>
        <w:t>la vie de nos c</w:t>
      </w:r>
      <w:r w:rsidRPr="00D91F02">
        <w:rPr>
          <w:sz w:val="28"/>
        </w:rPr>
        <w:t xml:space="preserve">ollègues </w:t>
      </w:r>
      <w:r w:rsidRPr="00D91F02">
        <w:rPr>
          <w:sz w:val="28"/>
        </w:rPr>
        <w:t>et indirectement celle de leurs familles. Agents</w:t>
      </w:r>
      <w:r w:rsidRPr="00D91F02">
        <w:rPr>
          <w:sz w:val="28"/>
        </w:rPr>
        <w:t xml:space="preserve"> qui, en plus de</w:t>
      </w:r>
      <w:r w:rsidRPr="00D91F02">
        <w:rPr>
          <w:sz w:val="28"/>
        </w:rPr>
        <w:t xml:space="preserve"> </w:t>
      </w:r>
      <w:r w:rsidRPr="00D91F02">
        <w:rPr>
          <w:sz w:val="28"/>
        </w:rPr>
        <w:t>devoir supporter</w:t>
      </w:r>
      <w:r w:rsidRPr="00D91F02">
        <w:rPr>
          <w:sz w:val="28"/>
        </w:rPr>
        <w:t xml:space="preserve"> </w:t>
      </w:r>
      <w:r w:rsidRPr="00D91F02">
        <w:rPr>
          <w:sz w:val="28"/>
        </w:rPr>
        <w:t xml:space="preserve">des conditions de travail difficiles </w:t>
      </w:r>
      <w:r w:rsidRPr="00D91F02">
        <w:rPr>
          <w:sz w:val="28"/>
        </w:rPr>
        <w:t>et de n'offrir qu'un service public au rab</w:t>
      </w:r>
      <w:r w:rsidRPr="00D91F02">
        <w:rPr>
          <w:sz w:val="28"/>
        </w:rPr>
        <w:t>ais</w:t>
      </w:r>
      <w:r w:rsidR="0076355B">
        <w:rPr>
          <w:sz w:val="28"/>
        </w:rPr>
        <w:t>,</w:t>
      </w:r>
      <w:r w:rsidRPr="00D91F02">
        <w:rPr>
          <w:sz w:val="28"/>
        </w:rPr>
        <w:t xml:space="preserve"> prendront des risques énormes en venant travailler.</w:t>
      </w:r>
    </w:p>
    <w:p w:rsidR="00AE3AA0" w:rsidRDefault="00AE3AA0">
      <w:pPr>
        <w:pStyle w:val="Standard"/>
        <w:spacing w:after="200" w:line="276" w:lineRule="auto"/>
        <w:jc w:val="both"/>
        <w:rPr>
          <w:sz w:val="28"/>
        </w:rPr>
      </w:pPr>
    </w:p>
    <w:p w:rsidR="00AE3AA0" w:rsidRDefault="00AE3AA0">
      <w:pPr>
        <w:pStyle w:val="Standard"/>
        <w:jc w:val="both"/>
      </w:pPr>
    </w:p>
    <w:sectPr w:rsidR="00AE3AA0" w:rsidSect="00AE3AA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AA0" w:rsidRDefault="00AE3AA0" w:rsidP="00AE3AA0">
      <w:r>
        <w:separator/>
      </w:r>
    </w:p>
  </w:endnote>
  <w:endnote w:type="continuationSeparator" w:id="0">
    <w:p w:rsidR="00AE3AA0" w:rsidRDefault="00AE3AA0" w:rsidP="00AE3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AA0" w:rsidRDefault="00DB2AAB" w:rsidP="00AE3AA0">
      <w:r w:rsidRPr="00AE3AA0">
        <w:rPr>
          <w:color w:val="000000"/>
        </w:rPr>
        <w:separator/>
      </w:r>
    </w:p>
  </w:footnote>
  <w:footnote w:type="continuationSeparator" w:id="0">
    <w:p w:rsidR="00AE3AA0" w:rsidRDefault="00AE3AA0" w:rsidP="00AE3A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3AA0"/>
    <w:rsid w:val="0076355B"/>
    <w:rsid w:val="00AE3AA0"/>
    <w:rsid w:val="00D91F02"/>
    <w:rsid w:val="00DB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E3AA0"/>
  </w:style>
  <w:style w:type="paragraph" w:customStyle="1" w:styleId="Heading">
    <w:name w:val="Heading"/>
    <w:basedOn w:val="Standard"/>
    <w:next w:val="Textbody"/>
    <w:rsid w:val="00AE3A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E3AA0"/>
    <w:pPr>
      <w:spacing w:after="140" w:line="288" w:lineRule="auto"/>
    </w:pPr>
  </w:style>
  <w:style w:type="paragraph" w:styleId="Liste">
    <w:name w:val="List"/>
    <w:basedOn w:val="Textbody"/>
    <w:rsid w:val="00AE3AA0"/>
  </w:style>
  <w:style w:type="paragraph" w:customStyle="1" w:styleId="Caption">
    <w:name w:val="Caption"/>
    <w:basedOn w:val="Standard"/>
    <w:rsid w:val="00AE3A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E3AA0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1F02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F02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aumettre</dc:creator>
  <cp:lastModifiedBy>mavinhe19</cp:lastModifiedBy>
  <cp:revision>2</cp:revision>
  <dcterms:created xsi:type="dcterms:W3CDTF">2020-04-16T20:53:00Z</dcterms:created>
  <dcterms:modified xsi:type="dcterms:W3CDTF">2020-04-16T20:53:00Z</dcterms:modified>
</cp:coreProperties>
</file>