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BB69" w14:textId="6A22FDF3" w:rsidR="00BD7354" w:rsidRPr="00BD7354" w:rsidRDefault="00D120EF" w:rsidP="00BD7354">
      <w:pPr>
        <w:pStyle w:val="Corps"/>
        <w:spacing w:line="360" w:lineRule="auto"/>
        <w:jc w:val="center"/>
        <w:rPr>
          <w:rStyle w:val="Aucun"/>
          <w:rFonts w:ascii="Times New Roman" w:hAnsi="Times New Roman"/>
          <w:sz w:val="36"/>
          <w:szCs w:val="36"/>
          <w:u w:val="single"/>
          <w:lang w:val="it-IT"/>
        </w:rPr>
      </w:pPr>
      <w:r>
        <w:rPr>
          <w:rStyle w:val="Aucun"/>
          <w:rFonts w:ascii="Times New Roman" w:hAnsi="Times New Roman"/>
          <w:sz w:val="36"/>
          <w:szCs w:val="36"/>
          <w:u w:val="single"/>
          <w:lang w:val="it-IT"/>
        </w:rPr>
        <w:t xml:space="preserve">Question orale </w:t>
      </w:r>
      <w:r w:rsidR="00BD7354">
        <w:rPr>
          <w:rStyle w:val="Aucun"/>
          <w:rFonts w:ascii="Times New Roman" w:hAnsi="Times New Roman"/>
          <w:sz w:val="36"/>
          <w:szCs w:val="36"/>
          <w:u w:val="single"/>
          <w:lang w:val="it-IT"/>
        </w:rPr>
        <w:t>- Céline BRULIN -</w:t>
      </w:r>
      <w:r w:rsidR="00BD7354">
        <w:rPr>
          <w:rStyle w:val="Aucun"/>
          <w:rFonts w:ascii="Times New Roman" w:hAnsi="Times New Roman"/>
          <w:sz w:val="36"/>
          <w:szCs w:val="36"/>
          <w:u w:val="single"/>
        </w:rPr>
        <w:t xml:space="preserve"> Carte des Tré</w:t>
      </w:r>
      <w:r w:rsidR="00BD7354">
        <w:rPr>
          <w:rStyle w:val="Aucun"/>
          <w:rFonts w:ascii="Times New Roman" w:hAnsi="Times New Roman"/>
          <w:sz w:val="36"/>
          <w:szCs w:val="36"/>
          <w:u w:val="single"/>
          <w:lang w:val="it-IT"/>
        </w:rPr>
        <w:t>sorerie</w:t>
      </w:r>
      <w:r w:rsidR="00BD7354">
        <w:rPr>
          <w:rStyle w:val="Aucun"/>
          <w:rFonts w:ascii="Times New Roman" w:hAnsi="Times New Roman"/>
          <w:sz w:val="36"/>
          <w:szCs w:val="36"/>
          <w:u w:val="single"/>
          <w:lang w:val="it-IT"/>
        </w:rPr>
        <w:t>s</w:t>
      </w:r>
      <w:bookmarkStart w:id="0" w:name="_GoBack"/>
      <w:bookmarkEnd w:id="0"/>
      <w:r w:rsidR="00BD7354">
        <w:rPr>
          <w:rStyle w:val="Aucun"/>
          <w:rFonts w:ascii="Times New Roman" w:hAnsi="Times New Roman"/>
          <w:sz w:val="36"/>
          <w:szCs w:val="36"/>
          <w:u w:val="single"/>
          <w:lang w:val="it-IT"/>
        </w:rPr>
        <w:br/>
      </w:r>
      <w:r w:rsidR="00BD7354" w:rsidRPr="00BD7354">
        <w:rPr>
          <w:rStyle w:val="Aucun"/>
          <w:rFonts w:ascii="Times New Roman" w:hAnsi="Times New Roman"/>
          <w:sz w:val="36"/>
          <w:szCs w:val="36"/>
          <w:lang w:val="it-IT"/>
        </w:rPr>
        <w:t>16 juillet 2019</w:t>
      </w:r>
    </w:p>
    <w:p w14:paraId="3D47705F" w14:textId="49A4E668"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 xml:space="preserve">Monsieur le Président, </w:t>
      </w:r>
      <w:r w:rsidR="00BD7354">
        <w:rPr>
          <w:rStyle w:val="Auc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54">
        <w:rPr>
          <w:rStyle w:val="Aucun"/>
          <w:rFonts w:ascii="Times New Roman" w:hAnsi="Times New Roman"/>
          <w:sz w:val="24"/>
          <w:szCs w:val="24"/>
        </w:rPr>
        <w:t>Monsieur le Ministre</w:t>
      </w:r>
      <w:r w:rsidR="00BD7354">
        <w:rPr>
          <w:rStyle w:val="Aucun"/>
          <w:rFonts w:ascii="Times New Roman" w:hAnsi="Times New Roman"/>
          <w:sz w:val="24"/>
          <w:szCs w:val="24"/>
        </w:rPr>
        <w:t>,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78AEB14B" w14:textId="77777777"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Le gouvernement engage une réforme de la carte des trésoreries, en faisant valoir la prétendue ouverture de 15 structures supplémentaires en Seine-Maritime.</w:t>
      </w:r>
    </w:p>
    <w:p w14:paraId="60D480B5" w14:textId="33A35B19"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 xml:space="preserve">En réalité, il s’agit d’une désertification inédite.  </w:t>
      </w:r>
      <w:r w:rsidR="00BD7354">
        <w:rPr>
          <w:rStyle w:val="Aucun"/>
          <w:rFonts w:ascii="Times New Roman" w:hAnsi="Times New Roman"/>
          <w:sz w:val="24"/>
          <w:szCs w:val="24"/>
        </w:rPr>
        <w:t>Car à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la place des 41 trésoreries actuelles, regroupant quasiment toutes les fonctions des finances publiques, leurs missions seraient éclatées entre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 </w:t>
      </w:r>
      <w:r w:rsidRPr="00BD7354">
        <w:rPr>
          <w:rStyle w:val="Aucun"/>
          <w:rFonts w:ascii="Times New Roman" w:hAnsi="Times New Roman"/>
          <w:sz w:val="24"/>
          <w:szCs w:val="24"/>
        </w:rPr>
        <w:t>« services de gestion comptable », « conseillers des collectivités locales » et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 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potentiels « points de contacts », réduisant finalement les services rendus. </w:t>
      </w:r>
    </w:p>
    <w:p w14:paraId="712B3BA3" w14:textId="77777777" w:rsid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hAnsi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 xml:space="preserve">Je dis potentiels « points de contacts » car il s’agit en fait de </w:t>
      </w:r>
      <w:r w:rsidRPr="00BD7354">
        <w:rPr>
          <w:rStyle w:val="Aucun"/>
          <w:rFonts w:ascii="Times New Roman" w:hAnsi="Times New Roman"/>
          <w:sz w:val="24"/>
          <w:szCs w:val="24"/>
          <w:lang w:val="en-US"/>
        </w:rPr>
        <w:t>permanence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de la DGFIP</w:t>
      </w:r>
      <w:r w:rsidR="00144A75" w:rsidRPr="00BD7354">
        <w:rPr>
          <w:rStyle w:val="Aucun"/>
          <w:rFonts w:ascii="Times New Roman" w:hAnsi="Times New Roman"/>
          <w:sz w:val="24"/>
          <w:szCs w:val="24"/>
        </w:rPr>
        <w:t xml:space="preserve">, ici, </w:t>
      </w:r>
      <w:r w:rsidRPr="00BD7354">
        <w:rPr>
          <w:rStyle w:val="Aucun"/>
          <w:rFonts w:ascii="Times New Roman" w:hAnsi="Times New Roman"/>
          <w:sz w:val="24"/>
          <w:szCs w:val="24"/>
        </w:rPr>
        <w:t>dans une éventuelle maison France Services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, </w:t>
      </w:r>
      <w:r w:rsidR="00144A75" w:rsidRPr="00BD7354">
        <w:rPr>
          <w:rStyle w:val="Aucun"/>
          <w:rFonts w:ascii="Times New Roman" w:hAnsi="Times New Roman"/>
          <w:sz w:val="24"/>
          <w:szCs w:val="24"/>
        </w:rPr>
        <w:t xml:space="preserve">là </w:t>
      </w:r>
      <w:r w:rsidRPr="00BD7354">
        <w:rPr>
          <w:rStyle w:val="Aucun"/>
          <w:rFonts w:ascii="Times New Roman" w:hAnsi="Times New Roman"/>
          <w:sz w:val="24"/>
          <w:szCs w:val="24"/>
        </w:rPr>
        <w:t>dans un bureau de poste, alor</w:t>
      </w:r>
      <w:r w:rsidR="00BD7354">
        <w:rPr>
          <w:rStyle w:val="Aucun"/>
          <w:rFonts w:ascii="Times New Roman" w:hAnsi="Times New Roman"/>
          <w:sz w:val="24"/>
          <w:szCs w:val="24"/>
        </w:rPr>
        <w:t>s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que ceux-ci réduisent aussi leur présence et leur amplitude d’ouverture</w:t>
      </w:r>
      <w:r w:rsidR="00BD7354" w:rsidRPr="00BD7354">
        <w:rPr>
          <w:rStyle w:val="Aucun"/>
          <w:rFonts w:ascii="Times New Roman" w:hAnsi="Times New Roman"/>
          <w:sz w:val="24"/>
          <w:szCs w:val="24"/>
        </w:rPr>
        <w:t xml:space="preserve"> </w:t>
      </w:r>
      <w:r w:rsidR="00BD7354" w:rsidRPr="00BD7354">
        <w:rPr>
          <w:rStyle w:val="Aucun"/>
          <w:rFonts w:ascii="Times New Roman" w:hAnsi="Times New Roman"/>
          <w:sz w:val="24"/>
          <w:szCs w:val="24"/>
        </w:rPr>
        <w:t>dans nos territoires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. </w:t>
      </w:r>
    </w:p>
    <w:p w14:paraId="535A8056" w14:textId="15E59263" w:rsidR="004F6A1F" w:rsidRPr="00BD7354" w:rsidRDefault="00BD7354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Ces permanences pourraient également avoir lieu</w:t>
      </w:r>
      <w:r w:rsidR="00D120EF" w:rsidRPr="00BD7354">
        <w:rPr>
          <w:rStyle w:val="Aucun"/>
          <w:rFonts w:ascii="Times New Roman" w:hAnsi="Times New Roman"/>
          <w:sz w:val="24"/>
          <w:szCs w:val="24"/>
        </w:rPr>
        <w:t xml:space="preserve"> dans une mairie. Mais les maires se méfient légitimement des transferts de charges que cela pourrait engendrer à terme et ne sont pas plus enclins que cela à participer à cette nouvelle vague de déménagement du territoire. Certains services comme le dépôt de numéraire pourraient</w:t>
      </w:r>
      <w:r w:rsidR="00144A75" w:rsidRPr="00BD7354">
        <w:rPr>
          <w:rStyle w:val="Aucun"/>
          <w:rFonts w:ascii="Times New Roman" w:hAnsi="Times New Roman"/>
          <w:sz w:val="24"/>
          <w:szCs w:val="24"/>
        </w:rPr>
        <w:t xml:space="preserve"> enfin </w:t>
      </w:r>
      <w:r w:rsidR="00D120EF" w:rsidRPr="00BD7354">
        <w:rPr>
          <w:rStyle w:val="Aucun"/>
          <w:rFonts w:ascii="Times New Roman" w:hAnsi="Times New Roman"/>
          <w:sz w:val="24"/>
          <w:szCs w:val="24"/>
        </w:rPr>
        <w:t>être délégués aux buralistes.</w:t>
      </w:r>
    </w:p>
    <w:p w14:paraId="51FA4240" w14:textId="05F2A97F"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Ces « </w:t>
      </w:r>
      <w:r w:rsidRPr="00BD7354">
        <w:rPr>
          <w:rStyle w:val="Aucun"/>
          <w:rFonts w:ascii="Times New Roman" w:hAnsi="Times New Roman"/>
          <w:sz w:val="24"/>
          <w:szCs w:val="24"/>
          <w:lang w:val="en-US"/>
        </w:rPr>
        <w:t xml:space="preserve">points 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contacts », seraient des lieux d’enregistrement et de redirection vers des structures adaptées </w:t>
      </w:r>
      <w:bookmarkStart w:id="1" w:name="_Hlk13671750"/>
      <w:r w:rsidRPr="00BD7354">
        <w:rPr>
          <w:rStyle w:val="Aucun"/>
          <w:rFonts w:ascii="Times New Roman" w:hAnsi="Times New Roman"/>
          <w:sz w:val="24"/>
          <w:szCs w:val="24"/>
        </w:rPr>
        <w:t xml:space="preserve">– </w:t>
      </w:r>
      <w:bookmarkEnd w:id="1"/>
      <w:r w:rsidRPr="00BD7354">
        <w:rPr>
          <w:rStyle w:val="Aucun"/>
          <w:rFonts w:ascii="Times New Roman" w:hAnsi="Times New Roman"/>
          <w:sz w:val="24"/>
          <w:szCs w:val="24"/>
        </w:rPr>
        <w:t>telles que le sont précisément les tré</w:t>
      </w:r>
      <w:r w:rsidRPr="00BD7354">
        <w:rPr>
          <w:rStyle w:val="Aucun"/>
          <w:rFonts w:ascii="Times New Roman" w:hAnsi="Times New Roman"/>
          <w:sz w:val="24"/>
          <w:szCs w:val="24"/>
          <w:lang w:val="it-IT"/>
        </w:rPr>
        <w:t>soreries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–, mais qui seraient dorénavant 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beaucoup plus </w:t>
      </w:r>
      <w:r w:rsidRPr="00BD7354">
        <w:rPr>
          <w:rStyle w:val="Aucun"/>
          <w:rFonts w:ascii="Times New Roman" w:hAnsi="Times New Roman"/>
          <w:sz w:val="24"/>
          <w:szCs w:val="24"/>
        </w:rPr>
        <w:t>éloigné</w:t>
      </w:r>
      <w:r w:rsidRPr="00BD7354">
        <w:rPr>
          <w:rStyle w:val="Aucun"/>
          <w:rFonts w:ascii="Times New Roman" w:hAnsi="Times New Roman"/>
          <w:sz w:val="24"/>
          <w:szCs w:val="24"/>
          <w:lang w:val="pt-PT"/>
        </w:rPr>
        <w:t xml:space="preserve">es. </w:t>
      </w:r>
    </w:p>
    <w:p w14:paraId="08CC7762" w14:textId="7990B425"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Les élus, pour qui les tré</w:t>
      </w:r>
      <w:proofErr w:type="spellStart"/>
      <w:r w:rsidRPr="00BD7354">
        <w:rPr>
          <w:rStyle w:val="Aucun"/>
          <w:rFonts w:ascii="Times New Roman" w:hAnsi="Times New Roman"/>
          <w:sz w:val="24"/>
          <w:szCs w:val="24"/>
          <w:lang w:val="en-US"/>
        </w:rPr>
        <w:t>soreries</w:t>
      </w:r>
      <w:proofErr w:type="spellEnd"/>
      <w:r w:rsidRPr="00BD7354">
        <w:rPr>
          <w:rStyle w:val="Aucun"/>
          <w:rFonts w:ascii="Times New Roman" w:hAnsi="Times New Roman"/>
          <w:sz w:val="24"/>
          <w:szCs w:val="24"/>
          <w:lang w:val="en-US"/>
        </w:rPr>
        <w:t xml:space="preserve"> 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sont - comme me l’a écrit un maire - « de performants auxiliaires des communes » devraient avoir recours aux services de « conseillers aux collectivités » répartis à l’échelle des intercommunalités, de taille XXL, 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on le sait, perdant eux-aussi de la proximité </w:t>
      </w:r>
    </w:p>
    <w:p w14:paraId="270C8DD2" w14:textId="55ACF82B"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 xml:space="preserve">Comme si ça ne suffisait pas, cette réorganisation est déconnectée de la réalité </w:t>
      </w:r>
      <w:r w:rsidR="00BD7354" w:rsidRPr="00BD7354">
        <w:rPr>
          <w:rStyle w:val="Aucun"/>
          <w:rFonts w:ascii="Times New Roman" w:hAnsi="Times New Roman"/>
          <w:sz w:val="24"/>
          <w:szCs w:val="24"/>
        </w:rPr>
        <w:t>rattachant des communes à des services très éloignés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 en méconnaissance totale des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bassins de vie, </w:t>
      </w:r>
    </w:p>
    <w:p w14:paraId="27A97301" w14:textId="3957FE39"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Cette réorganisation traduit en fait restrictions budgétaires et suppressions de postes comme le disent aujourd’hui même les agents mobilisés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 dans mon département et qui craignent une destruction de l’essence même de leur métier. </w:t>
      </w:r>
    </w:p>
    <w:p w14:paraId="2AADAC4E" w14:textId="77777777"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Les services des finances publiques assurent des missions essentielles au contact des usagers et des élus locaux. La dématérialisation pas plus que le tout numérique ne pourront répondre aux besoins.</w:t>
      </w:r>
    </w:p>
    <w:p w14:paraId="63B7F5FD" w14:textId="77777777"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Ce plan est censé faire l’objet d’une concertation avec les élus jusqu’</w:t>
      </w:r>
      <w:r w:rsidRPr="00BD7354">
        <w:rPr>
          <w:rStyle w:val="Aucun"/>
          <w:rFonts w:ascii="Times New Roman" w:hAnsi="Times New Roman"/>
          <w:sz w:val="24"/>
          <w:szCs w:val="24"/>
          <w:lang w:val="sv-SE"/>
        </w:rPr>
        <w:t>en octobre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. </w:t>
      </w:r>
    </w:p>
    <w:p w14:paraId="2364D9F5" w14:textId="7FC09BEE" w:rsidR="004F6A1F" w:rsidRDefault="00D120EF" w:rsidP="00BD7354">
      <w:pPr>
        <w:pStyle w:val="Corps"/>
        <w:spacing w:line="276" w:lineRule="auto"/>
        <w:jc w:val="both"/>
        <w:rPr>
          <w:rStyle w:val="Aucun"/>
          <w:rFonts w:ascii="Times New Roman" w:hAnsi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 xml:space="preserve">Pouvez-vous vous engager à tout remettre sur la table pour que nous puissions travailler, réellement, à une amélioration des services publics de proximité ? </w:t>
      </w:r>
    </w:p>
    <w:p w14:paraId="1B2B07C1" w14:textId="5CD52831" w:rsidR="00BD7354" w:rsidRDefault="00BD7354" w:rsidP="00BD7354">
      <w:pPr>
        <w:pStyle w:val="Corps"/>
        <w:spacing w:line="276" w:lineRule="auto"/>
        <w:jc w:val="both"/>
        <w:rPr>
          <w:rStyle w:val="Aucun"/>
          <w:rFonts w:ascii="Times New Roman" w:hAnsi="Times New Roman"/>
          <w:sz w:val="24"/>
          <w:szCs w:val="24"/>
        </w:rPr>
      </w:pPr>
    </w:p>
    <w:p w14:paraId="7873B8AA" w14:textId="72215B6D" w:rsidR="00BD7354" w:rsidRPr="00027E75" w:rsidRDefault="00BD7354" w:rsidP="00BD7354">
      <w:pPr>
        <w:pStyle w:val="Corps"/>
        <w:spacing w:line="276" w:lineRule="auto"/>
        <w:jc w:val="both"/>
        <w:rPr>
          <w:rStyle w:val="Aucun"/>
          <w:rFonts w:ascii="Times New Roman" w:hAnsi="Times New Roman"/>
          <w:sz w:val="24"/>
          <w:szCs w:val="24"/>
          <w:u w:val="single"/>
        </w:rPr>
      </w:pPr>
      <w:r w:rsidRPr="00027E75">
        <w:rPr>
          <w:rStyle w:val="Aucun"/>
          <w:rFonts w:ascii="Times New Roman" w:hAnsi="Times New Roman"/>
          <w:sz w:val="24"/>
          <w:szCs w:val="24"/>
          <w:u w:val="single"/>
        </w:rPr>
        <w:lastRenderedPageBreak/>
        <w:t xml:space="preserve">Réplique : </w:t>
      </w:r>
    </w:p>
    <w:p w14:paraId="04BD5631" w14:textId="4B17FD69" w:rsidR="00BD7354" w:rsidRPr="00BD7354" w:rsidRDefault="00BD7354" w:rsidP="00BD7354">
      <w:pPr>
        <w:pStyle w:val="Corps"/>
        <w:spacing w:line="276" w:lineRule="auto"/>
        <w:jc w:val="both"/>
        <w:rPr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Ces explications, nous les avons déjà eu Monsieur le ministre, cela n’empêche pas les citoyens d’être très inquiets parce que d’ores et déjà les points d’accès à ces services connaissent des fils d’attentes et des rendez-vous non-honorés et cela inquiète tout autant les élus locaux. Je mets en garde le gouvernement, dans leur diversité et de manière tout à fait trans-partisane, les élus locaux se mobilise pour conserver des services de proximité.</w:t>
      </w:r>
    </w:p>
    <w:sectPr w:rsidR="00BD7354" w:rsidRPr="00BD7354">
      <w:headerReference w:type="default" r:id="rId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EDE6" w14:textId="77777777" w:rsidR="004438D7" w:rsidRDefault="004438D7">
      <w:r>
        <w:separator/>
      </w:r>
    </w:p>
  </w:endnote>
  <w:endnote w:type="continuationSeparator" w:id="0">
    <w:p w14:paraId="2C01765D" w14:textId="77777777" w:rsidR="004438D7" w:rsidRDefault="0044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4B48" w14:textId="77777777" w:rsidR="004438D7" w:rsidRDefault="004438D7">
      <w:r>
        <w:separator/>
      </w:r>
    </w:p>
  </w:footnote>
  <w:footnote w:type="continuationSeparator" w:id="0">
    <w:p w14:paraId="53C2EF80" w14:textId="77777777" w:rsidR="004438D7" w:rsidRDefault="0044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B3F2" w14:textId="71D9A770" w:rsidR="004F6A1F" w:rsidRDefault="004F6A1F" w:rsidP="00BD7354">
    <w:pPr>
      <w:pStyle w:val="En-tte"/>
      <w:tabs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1F"/>
    <w:rsid w:val="00027E75"/>
    <w:rsid w:val="00144A75"/>
    <w:rsid w:val="004438D7"/>
    <w:rsid w:val="004F6A1F"/>
    <w:rsid w:val="00804255"/>
    <w:rsid w:val="00BD7354"/>
    <w:rsid w:val="00D120EF"/>
    <w:rsid w:val="00E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561E"/>
  <w15:docId w15:val="{2696AF3C-91C5-406D-AF14-B2BC591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804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2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Scetbon</dc:creator>
  <cp:lastModifiedBy>Arthur Scetbon</cp:lastModifiedBy>
  <cp:revision>3</cp:revision>
  <dcterms:created xsi:type="dcterms:W3CDTF">2019-07-16T10:06:00Z</dcterms:created>
  <dcterms:modified xsi:type="dcterms:W3CDTF">2019-07-16T10:06:00Z</dcterms:modified>
</cp:coreProperties>
</file>